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304F08">
        <w:rPr>
          <w:sz w:val="26"/>
          <w:szCs w:val="26"/>
          <w:u w:val="single"/>
        </w:rPr>
        <w:t xml:space="preserve">благоустройство </w:t>
      </w:r>
      <w:r w:rsidR="008A1E49">
        <w:rPr>
          <w:sz w:val="26"/>
          <w:szCs w:val="26"/>
          <w:u w:val="single"/>
        </w:rPr>
        <w:t>первой охранной зоны скважин воды</w:t>
      </w:r>
      <w:r w:rsidR="0017160C">
        <w:rPr>
          <w:sz w:val="26"/>
          <w:szCs w:val="26"/>
          <w:u w:val="single"/>
        </w:rPr>
        <w:t xml:space="preserve"> 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8A1E49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8A1E49">
              <w:rPr>
                <w:color w:val="FF0000"/>
                <w:sz w:val="26"/>
                <w:szCs w:val="26"/>
                <w:u w:val="single"/>
              </w:rPr>
              <w:t>0  ч. 26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222D74">
              <w:rPr>
                <w:color w:val="FF0000"/>
                <w:sz w:val="26"/>
                <w:szCs w:val="26"/>
                <w:u w:val="single"/>
              </w:rPr>
              <w:t>0</w:t>
            </w:r>
            <w:r w:rsidR="00751F59">
              <w:rPr>
                <w:color w:val="FF0000"/>
                <w:sz w:val="26"/>
                <w:szCs w:val="26"/>
                <w:u w:val="single"/>
              </w:rPr>
              <w:t>8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626995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304F08" w:rsidP="008A1E49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8A1E49">
              <w:rPr>
                <w:color w:val="FF0000"/>
                <w:sz w:val="26"/>
                <w:szCs w:val="26"/>
              </w:rPr>
              <w:t>9</w:t>
            </w:r>
            <w:bookmarkStart w:id="0" w:name="_GoBack"/>
            <w:bookmarkEnd w:id="0"/>
            <w:r w:rsidR="002F2763">
              <w:rPr>
                <w:color w:val="FF0000"/>
                <w:sz w:val="26"/>
                <w:szCs w:val="26"/>
              </w:rPr>
              <w:t>.</w:t>
            </w:r>
            <w:r w:rsidR="00222D74">
              <w:rPr>
                <w:color w:val="FF0000"/>
                <w:sz w:val="26"/>
                <w:szCs w:val="26"/>
              </w:rPr>
              <w:t>0</w:t>
            </w:r>
            <w:r w:rsidR="006B3AE1">
              <w:rPr>
                <w:color w:val="FF0000"/>
                <w:sz w:val="26"/>
                <w:szCs w:val="26"/>
              </w:rPr>
              <w:t>8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626995">
              <w:rPr>
                <w:color w:val="FF0000"/>
                <w:sz w:val="26"/>
                <w:szCs w:val="26"/>
              </w:rPr>
              <w:t>22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4F671E" w:rsidP="004F671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ого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4F671E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Соловьева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A3" w:rsidRDefault="007A78A3" w:rsidP="004C6B84">
      <w:r>
        <w:separator/>
      </w:r>
    </w:p>
  </w:endnote>
  <w:endnote w:type="continuationSeparator" w:id="0">
    <w:p w:rsidR="007A78A3" w:rsidRDefault="007A78A3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A3" w:rsidRDefault="007A78A3" w:rsidP="004C6B84">
      <w:r>
        <w:separator/>
      </w:r>
    </w:p>
  </w:footnote>
  <w:footnote w:type="continuationSeparator" w:id="0">
    <w:p w:rsidR="007A78A3" w:rsidRDefault="007A78A3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F5E02"/>
    <w:rsid w:val="0017160C"/>
    <w:rsid w:val="00222D74"/>
    <w:rsid w:val="002A4F6C"/>
    <w:rsid w:val="002D453B"/>
    <w:rsid w:val="002F2763"/>
    <w:rsid w:val="00304F08"/>
    <w:rsid w:val="003266FA"/>
    <w:rsid w:val="00381CDB"/>
    <w:rsid w:val="00497CAA"/>
    <w:rsid w:val="004C6B84"/>
    <w:rsid w:val="004F671E"/>
    <w:rsid w:val="00501BDE"/>
    <w:rsid w:val="0056253A"/>
    <w:rsid w:val="00626995"/>
    <w:rsid w:val="006B3AE1"/>
    <w:rsid w:val="006C4F17"/>
    <w:rsid w:val="00703C49"/>
    <w:rsid w:val="00731FE4"/>
    <w:rsid w:val="0074592F"/>
    <w:rsid w:val="00751F59"/>
    <w:rsid w:val="00784E64"/>
    <w:rsid w:val="007954D3"/>
    <w:rsid w:val="007A78A3"/>
    <w:rsid w:val="007B3991"/>
    <w:rsid w:val="007C6639"/>
    <w:rsid w:val="00857D59"/>
    <w:rsid w:val="008A1E49"/>
    <w:rsid w:val="008E5254"/>
    <w:rsid w:val="00904E59"/>
    <w:rsid w:val="00A7200A"/>
    <w:rsid w:val="00A87F9C"/>
    <w:rsid w:val="00AB0551"/>
    <w:rsid w:val="00B22343"/>
    <w:rsid w:val="00D71F86"/>
    <w:rsid w:val="00F331AE"/>
    <w:rsid w:val="00F3734D"/>
    <w:rsid w:val="00F7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26</cp:revision>
  <cp:lastPrinted>2018-01-24T10:08:00Z</cp:lastPrinted>
  <dcterms:created xsi:type="dcterms:W3CDTF">2019-05-15T13:09:00Z</dcterms:created>
  <dcterms:modified xsi:type="dcterms:W3CDTF">2022-07-27T12:30:00Z</dcterms:modified>
</cp:coreProperties>
</file>